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90E63" w:rsidRPr="00190E63" w:rsidRDefault="00190E63" w:rsidP="00190E63">
      <w:pPr>
        <w:pStyle w:val="a9"/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190E63" w:rsidRPr="00190E63" w:rsidRDefault="00190E63" w:rsidP="00190E63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190E63" w:rsidRPr="00190E63" w:rsidRDefault="00190E63" w:rsidP="00190E63">
      <w:pPr>
        <w:jc w:val="center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 w:rsidR="00AF0B17">
        <w:rPr>
          <w:rFonts w:ascii="Times New Roman" w:hAnsi="Times New Roman"/>
          <w:sz w:val="24"/>
          <w:szCs w:val="24"/>
        </w:rPr>
        <w:t>семинара</w:t>
      </w:r>
    </w:p>
    <w:p w:rsidR="00190E63" w:rsidRPr="00190E63" w:rsidRDefault="00190E63" w:rsidP="00190E63">
      <w:pPr>
        <w:pStyle w:val="Default"/>
        <w:numPr>
          <w:ilvl w:val="0"/>
          <w:numId w:val="18"/>
        </w:numPr>
        <w:jc w:val="both"/>
      </w:pPr>
      <w:r w:rsidRPr="00190E63">
        <w:t xml:space="preserve">Название: </w:t>
      </w:r>
      <w:r w:rsidR="00A5103A">
        <w:t>Геморрагические диатезы.</w:t>
      </w:r>
    </w:p>
    <w:p w:rsidR="00190E63" w:rsidRPr="00190E63" w:rsidRDefault="00190E63" w:rsidP="00190E63">
      <w:pPr>
        <w:pStyle w:val="31"/>
        <w:numPr>
          <w:ilvl w:val="0"/>
          <w:numId w:val="18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a"/>
          <w:rFonts w:ascii="Times New Roman" w:hAnsi="Times New Roman"/>
          <w:b w:val="0"/>
        </w:rPr>
      </w:pPr>
      <w:r w:rsidRPr="00190E63">
        <w:rPr>
          <w:rFonts w:ascii="Times New Roman" w:hAnsi="Times New Roman"/>
        </w:rPr>
        <w:t xml:space="preserve">Код темы </w:t>
      </w:r>
      <w:r w:rsidR="00AF0B17">
        <w:rPr>
          <w:rFonts w:ascii="Times New Roman" w:hAnsi="Times New Roman"/>
        </w:rPr>
        <w:t>семинара</w:t>
      </w:r>
      <w:r w:rsidRPr="00190E63">
        <w:rPr>
          <w:rFonts w:ascii="Times New Roman" w:hAnsi="Times New Roman"/>
        </w:rPr>
        <w:t xml:space="preserve"> по унифицированной программе: </w:t>
      </w:r>
      <w:r w:rsidR="00AF0B17">
        <w:rPr>
          <w:rFonts w:ascii="Times New Roman" w:hAnsi="Times New Roman"/>
        </w:rPr>
        <w:t>9.4</w:t>
      </w:r>
      <w:r>
        <w:rPr>
          <w:rFonts w:ascii="Times New Roman" w:hAnsi="Times New Roman"/>
        </w:rPr>
        <w:t>.</w:t>
      </w:r>
    </w:p>
    <w:p w:rsidR="00AF0B17" w:rsidRDefault="00190E63" w:rsidP="00AF0B17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Наименование цикла: </w:t>
      </w:r>
      <w:r w:rsidR="00AF0B17">
        <w:rPr>
          <w:sz w:val="24"/>
        </w:rPr>
        <w:t xml:space="preserve">Повышение квалификации (ПК) врачей </w:t>
      </w:r>
      <w:r w:rsidR="00AF0B17" w:rsidRPr="005A5A27">
        <w:rPr>
          <w:color w:val="000000" w:themeColor="text1"/>
          <w:sz w:val="24"/>
        </w:rPr>
        <w:t>по специальности</w:t>
      </w:r>
      <w:r w:rsidR="00AF0B17" w:rsidRPr="00DB7F92">
        <w:rPr>
          <w:sz w:val="24"/>
        </w:rPr>
        <w:t xml:space="preserve"> «Терапия».</w:t>
      </w:r>
    </w:p>
    <w:p w:rsidR="00AF0B17" w:rsidRPr="003169C4" w:rsidRDefault="00AF0B17" w:rsidP="00AF0B17">
      <w:pPr>
        <w:pStyle w:val="3"/>
        <w:numPr>
          <w:ilvl w:val="0"/>
          <w:numId w:val="18"/>
        </w:numPr>
        <w:ind w:left="709" w:right="-1"/>
        <w:jc w:val="both"/>
        <w:rPr>
          <w:sz w:val="24"/>
        </w:rPr>
      </w:pPr>
      <w:r w:rsidRPr="003169C4">
        <w:rPr>
          <w:sz w:val="24"/>
        </w:rPr>
        <w:t xml:space="preserve">Контингент </w:t>
      </w:r>
      <w:proofErr w:type="gramStart"/>
      <w:r w:rsidRPr="003169C4">
        <w:rPr>
          <w:sz w:val="24"/>
        </w:rPr>
        <w:t>обучающихся</w:t>
      </w:r>
      <w:proofErr w:type="gramEnd"/>
      <w:r w:rsidRPr="003169C4">
        <w:rPr>
          <w:sz w:val="24"/>
        </w:rPr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190E63" w:rsidRPr="00190E63" w:rsidRDefault="00190E63" w:rsidP="00AF0B17">
      <w:pPr>
        <w:pStyle w:val="3"/>
        <w:numPr>
          <w:ilvl w:val="0"/>
          <w:numId w:val="18"/>
        </w:numPr>
        <w:ind w:right="-1"/>
        <w:jc w:val="both"/>
        <w:rPr>
          <w:sz w:val="24"/>
        </w:rPr>
      </w:pPr>
      <w:r w:rsidRPr="00190E63">
        <w:rPr>
          <w:sz w:val="24"/>
        </w:rPr>
        <w:t xml:space="preserve">Продолжительность </w:t>
      </w:r>
      <w:r w:rsidR="00AF0B17">
        <w:rPr>
          <w:sz w:val="24"/>
        </w:rPr>
        <w:t>семинара</w:t>
      </w:r>
      <w:r w:rsidRPr="00190E63">
        <w:rPr>
          <w:sz w:val="24"/>
        </w:rPr>
        <w:t>: 2 часа.</w:t>
      </w:r>
    </w:p>
    <w:p w:rsidR="00190E63" w:rsidRPr="00190E63" w:rsidRDefault="00190E63" w:rsidP="00190E63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190E63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190E63">
        <w:rPr>
          <w:rFonts w:ascii="Times New Roman" w:hAnsi="Times New Roman"/>
          <w:sz w:val="24"/>
          <w:szCs w:val="24"/>
        </w:rPr>
        <w:t>.</w:t>
      </w:r>
    </w:p>
    <w:p w:rsidR="00AF0B17" w:rsidRPr="00AF0B17" w:rsidRDefault="00190E63" w:rsidP="00AF0B1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Цель: ознакомить обучающегося с современными данными </w:t>
      </w:r>
      <w:r w:rsidRPr="00F077F7">
        <w:rPr>
          <w:rFonts w:ascii="Times New Roman" w:hAnsi="Times New Roman"/>
          <w:sz w:val="24"/>
          <w:szCs w:val="24"/>
        </w:rPr>
        <w:t xml:space="preserve">по </w:t>
      </w:r>
      <w:r w:rsidRPr="00F077F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болезням органов </w:t>
      </w:r>
      <w:r w:rsidRPr="00AF0B17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кроветворения. </w:t>
      </w:r>
    </w:p>
    <w:p w:rsidR="00A5103A" w:rsidRPr="00AF0B17" w:rsidRDefault="00AF0B17" w:rsidP="00AF0B17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proofErr w:type="gramStart"/>
      <w:r w:rsidRPr="00AF0B17">
        <w:rPr>
          <w:rFonts w:ascii="Times New Roman" w:hAnsi="Times New Roman"/>
          <w:color w:val="000000"/>
          <w:spacing w:val="-5"/>
          <w:sz w:val="24"/>
          <w:szCs w:val="24"/>
        </w:rPr>
        <w:t>На</w:t>
      </w:r>
      <w:proofErr w:type="gramEnd"/>
      <w:r w:rsidRPr="00AF0B17">
        <w:rPr>
          <w:rFonts w:ascii="Times New Roman" w:hAnsi="Times New Roman"/>
          <w:color w:val="000000"/>
          <w:spacing w:val="-5"/>
          <w:sz w:val="24"/>
          <w:szCs w:val="24"/>
        </w:rPr>
        <w:t xml:space="preserve"> </w:t>
      </w:r>
      <w:proofErr w:type="gramStart"/>
      <w:r w:rsidRPr="00AF0B17">
        <w:rPr>
          <w:rFonts w:ascii="Times New Roman" w:hAnsi="Times New Roman"/>
          <w:sz w:val="24"/>
          <w:szCs w:val="24"/>
        </w:rPr>
        <w:t>семинара</w:t>
      </w:r>
      <w:proofErr w:type="gramEnd"/>
      <w:r w:rsidRPr="00AF0B17">
        <w:rPr>
          <w:rFonts w:ascii="Times New Roman" w:hAnsi="Times New Roman"/>
          <w:color w:val="000000"/>
          <w:spacing w:val="-5"/>
          <w:sz w:val="24"/>
          <w:szCs w:val="24"/>
        </w:rPr>
        <w:t xml:space="preserve"> обсуждаются следующие вопросы: </w:t>
      </w:r>
      <w:r w:rsidR="00A5103A" w:rsidRPr="00AF0B17">
        <w:rPr>
          <w:rFonts w:ascii="Times New Roman" w:hAnsi="Times New Roman"/>
          <w:sz w:val="24"/>
          <w:szCs w:val="24"/>
        </w:rPr>
        <w:t>Геморрагические диатезы</w:t>
      </w:r>
      <w:r w:rsidR="00190E63" w:rsidRPr="00AF0B17">
        <w:rPr>
          <w:rFonts w:ascii="Times New Roman" w:hAnsi="Times New Roman"/>
          <w:bCs/>
          <w:spacing w:val="-1"/>
          <w:sz w:val="24"/>
          <w:szCs w:val="24"/>
        </w:rPr>
        <w:t xml:space="preserve">. </w:t>
      </w:r>
      <w:r w:rsidR="00A5103A" w:rsidRPr="00AF0B17">
        <w:rPr>
          <w:rFonts w:ascii="Times New Roman" w:hAnsi="Times New Roman"/>
          <w:sz w:val="24"/>
          <w:szCs w:val="24"/>
        </w:rPr>
        <w:t>Этиология, факторы риска, патогенез, классификация. Клиническая картина. Дифференциальная диагностика. Лечение геморрагических диатезов, профилактика,   МСЭ.</w:t>
      </w:r>
    </w:p>
    <w:p w:rsidR="00190E63" w:rsidRPr="00AF0B17" w:rsidRDefault="00190E63" w:rsidP="00A5103A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AF0B17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</w:t>
      </w:r>
      <w:r w:rsidR="00AF0B17" w:rsidRPr="00AF0B17">
        <w:rPr>
          <w:rFonts w:ascii="Times New Roman" w:hAnsi="Times New Roman"/>
          <w:sz w:val="24"/>
          <w:szCs w:val="24"/>
        </w:rPr>
        <w:t>семинара</w:t>
      </w:r>
      <w:r w:rsidRPr="00AF0B17">
        <w:rPr>
          <w:rFonts w:ascii="Times New Roman" w:hAnsi="Times New Roman"/>
          <w:color w:val="000000"/>
          <w:spacing w:val="-6"/>
          <w:sz w:val="24"/>
          <w:szCs w:val="24"/>
        </w:rPr>
        <w:t xml:space="preserve">:  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>Геморрагические диатезы</w:t>
      </w:r>
      <w:r w:rsidRPr="00F077F7">
        <w:rPr>
          <w:bCs/>
          <w:spacing w:val="-1"/>
        </w:rPr>
        <w:t xml:space="preserve">. </w:t>
      </w:r>
      <w:r w:rsidRPr="002A25B0">
        <w:t>Этиология, факторы риска, патогенез, классификация</w:t>
      </w:r>
      <w:r>
        <w:t xml:space="preserve">. </w:t>
      </w:r>
    </w:p>
    <w:p w:rsidR="00A5103A" w:rsidRDefault="00A5103A" w:rsidP="00A5103A">
      <w:pPr>
        <w:pStyle w:val="Default"/>
        <w:numPr>
          <w:ilvl w:val="0"/>
          <w:numId w:val="23"/>
        </w:numPr>
        <w:jc w:val="both"/>
      </w:pPr>
      <w:r>
        <w:t xml:space="preserve">Клиническая картина. </w:t>
      </w:r>
      <w:r w:rsidRPr="002A25B0">
        <w:t xml:space="preserve">Дифференциальная диагностика. </w:t>
      </w:r>
    </w:p>
    <w:p w:rsidR="00A5103A" w:rsidRPr="002A25B0" w:rsidRDefault="00A5103A" w:rsidP="00A5103A">
      <w:pPr>
        <w:pStyle w:val="Default"/>
        <w:numPr>
          <w:ilvl w:val="0"/>
          <w:numId w:val="23"/>
        </w:numPr>
        <w:jc w:val="both"/>
      </w:pPr>
      <w:r w:rsidRPr="002A25B0">
        <w:t>Лечение</w:t>
      </w:r>
      <w:r>
        <w:t>,</w:t>
      </w:r>
      <w:r w:rsidRPr="002A25B0">
        <w:t xml:space="preserve"> профилактика,   МСЭ.</w:t>
      </w:r>
    </w:p>
    <w:p w:rsidR="002C54EE" w:rsidRPr="00190E63" w:rsidRDefault="00AF0B17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Иллюстративный материал</w:t>
      </w:r>
      <w:r w:rsidR="002C54EE" w:rsidRPr="00190E63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оверхед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="002C54EE" w:rsidRPr="00190E63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="002C54EE" w:rsidRPr="00190E63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2C54EE" w:rsidRPr="00190E63" w:rsidRDefault="002C54EE" w:rsidP="002C54EE">
      <w:pPr>
        <w:pStyle w:val="a8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0E63">
        <w:rPr>
          <w:rFonts w:ascii="Times New Roman" w:hAnsi="Times New Roman"/>
          <w:sz w:val="24"/>
          <w:szCs w:val="24"/>
        </w:rPr>
        <w:t xml:space="preserve">Литература по теме </w:t>
      </w:r>
      <w:r w:rsidR="00AF0B17">
        <w:rPr>
          <w:rFonts w:ascii="Times New Roman" w:hAnsi="Times New Roman"/>
          <w:sz w:val="24"/>
          <w:szCs w:val="24"/>
        </w:rPr>
        <w:t>семинара</w:t>
      </w:r>
      <w:r w:rsidRPr="00190E63">
        <w:rPr>
          <w:rFonts w:ascii="Times New Roman" w:hAnsi="Times New Roman"/>
          <w:sz w:val="24"/>
          <w:szCs w:val="24"/>
        </w:rPr>
        <w:t>: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sz w:val="24"/>
          <w:szCs w:val="24"/>
        </w:rPr>
        <w:t xml:space="preserve">      Основная:</w:t>
      </w:r>
      <w:r w:rsidRPr="00F077F7">
        <w:rPr>
          <w:rFonts w:ascii="Times New Roman" w:hAnsi="Times New Roman"/>
          <w:bCs/>
          <w:sz w:val="24"/>
          <w:szCs w:val="24"/>
        </w:rPr>
        <w:t xml:space="preserve"> 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Гематология</w:t>
      </w:r>
      <w:r w:rsidRPr="00F077F7">
        <w:rPr>
          <w:rFonts w:ascii="Times New Roman" w:hAnsi="Times New Roman"/>
          <w:sz w:val="24"/>
          <w:szCs w:val="24"/>
        </w:rPr>
        <w:t>: руководство для врачей/ Б. В. Афанасьев [и др.]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 ;</w:t>
      </w:r>
      <w:proofErr w:type="gramEnd"/>
      <w:r w:rsidRPr="00F077F7">
        <w:rPr>
          <w:rFonts w:ascii="Times New Roman" w:hAnsi="Times New Roman"/>
          <w:sz w:val="24"/>
          <w:szCs w:val="24"/>
        </w:rPr>
        <w:t xml:space="preserve"> под ред.: Н. Н. Мамаева, С. И. Рябова. - СПб.: </w:t>
      </w:r>
      <w:proofErr w:type="spellStart"/>
      <w:r w:rsidRPr="00F077F7">
        <w:rPr>
          <w:rFonts w:ascii="Times New Roman" w:hAnsi="Times New Roman"/>
          <w:sz w:val="24"/>
          <w:szCs w:val="24"/>
        </w:rPr>
        <w:t>СпецЛит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2008. - 543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F077F7">
        <w:rPr>
          <w:rFonts w:ascii="Times New Roman" w:hAnsi="Times New Roman"/>
          <w:spacing w:val="-5"/>
          <w:sz w:val="24"/>
          <w:szCs w:val="24"/>
        </w:rPr>
        <w:t xml:space="preserve">Наглядная гематология. 2-е изд./ Пер. с англ. под ред. В.И. Ершова - </w:t>
      </w:r>
      <w:proofErr w:type="spellStart"/>
      <w:r w:rsidRPr="00F077F7">
        <w:rPr>
          <w:rFonts w:ascii="Times New Roman" w:hAnsi="Times New Roman"/>
          <w:spacing w:val="-6"/>
          <w:sz w:val="24"/>
          <w:szCs w:val="24"/>
        </w:rPr>
        <w:t>ГЭОТАР-Медиа</w:t>
      </w:r>
      <w:proofErr w:type="spellEnd"/>
      <w:r w:rsidRPr="00F077F7">
        <w:rPr>
          <w:rFonts w:ascii="Times New Roman" w:hAnsi="Times New Roman"/>
          <w:spacing w:val="-6"/>
          <w:sz w:val="24"/>
          <w:szCs w:val="24"/>
        </w:rPr>
        <w:t xml:space="preserve">, 2008,116 </w:t>
      </w:r>
      <w:proofErr w:type="gramStart"/>
      <w:r w:rsidRPr="00F077F7">
        <w:rPr>
          <w:rFonts w:ascii="Times New Roman" w:hAnsi="Times New Roman"/>
          <w:spacing w:val="-6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pacing w:val="-6"/>
          <w:sz w:val="24"/>
          <w:szCs w:val="24"/>
        </w:rPr>
        <w:t>.</w:t>
      </w:r>
    </w:p>
    <w:p w:rsidR="00190E63" w:rsidRPr="00F077F7" w:rsidRDefault="00190E63" w:rsidP="00190E63">
      <w:pPr>
        <w:numPr>
          <w:ilvl w:val="0"/>
          <w:numId w:val="13"/>
        </w:numPr>
        <w:tabs>
          <w:tab w:val="clear" w:pos="786"/>
          <w:tab w:val="num" w:pos="928"/>
        </w:tabs>
        <w:spacing w:after="0" w:line="240" w:lineRule="auto"/>
        <w:ind w:left="928"/>
        <w:jc w:val="both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Руководство по</w:t>
      </w:r>
      <w:r w:rsidRPr="00F077F7">
        <w:rPr>
          <w:rFonts w:ascii="Times New Roman" w:hAnsi="Times New Roman"/>
          <w:bCs/>
          <w:sz w:val="24"/>
          <w:szCs w:val="24"/>
        </w:rPr>
        <w:t> </w:t>
      </w: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гематологии</w:t>
      </w:r>
      <w:r w:rsidRPr="00F077F7">
        <w:rPr>
          <w:rFonts w:ascii="Times New Roman" w:hAnsi="Times New Roman"/>
          <w:sz w:val="24"/>
          <w:szCs w:val="24"/>
        </w:rPr>
        <w:t xml:space="preserve">: [с 1 по 3 т., с приложениями]/ под ред. А. И. Воробьева. - 4-е изд. - М.: </w:t>
      </w:r>
      <w:proofErr w:type="spellStart"/>
      <w:r w:rsidRPr="00F077F7">
        <w:rPr>
          <w:rFonts w:ascii="Times New Roman" w:hAnsi="Times New Roman"/>
          <w:sz w:val="24"/>
          <w:szCs w:val="24"/>
        </w:rPr>
        <w:t>Ньюдиамед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, 2007. - 1275 </w:t>
      </w:r>
      <w:proofErr w:type="gramStart"/>
      <w:r w:rsidRPr="00F077F7">
        <w:rPr>
          <w:rFonts w:ascii="Times New Roman" w:hAnsi="Times New Roman"/>
          <w:sz w:val="24"/>
          <w:szCs w:val="24"/>
        </w:rPr>
        <w:t>с</w:t>
      </w:r>
      <w:proofErr w:type="gramEnd"/>
      <w:r w:rsidRPr="00F077F7">
        <w:rPr>
          <w:rFonts w:ascii="Times New Roman" w:hAnsi="Times New Roman"/>
          <w:sz w:val="24"/>
          <w:szCs w:val="24"/>
        </w:rPr>
        <w:t>.</w:t>
      </w:r>
    </w:p>
    <w:p w:rsidR="00190E63" w:rsidRPr="00F077F7" w:rsidRDefault="00190E63" w:rsidP="00190E63">
      <w:pPr>
        <w:widowControl w:val="0"/>
        <w:numPr>
          <w:ilvl w:val="0"/>
          <w:numId w:val="13"/>
        </w:numPr>
        <w:tabs>
          <w:tab w:val="clear" w:pos="786"/>
          <w:tab w:val="num" w:pos="928"/>
        </w:tabs>
        <w:autoSpaceDE w:val="0"/>
        <w:autoSpaceDN w:val="0"/>
        <w:adjustRightInd w:val="0"/>
        <w:spacing w:after="0" w:line="240" w:lineRule="auto"/>
        <w:ind w:left="928"/>
        <w:jc w:val="both"/>
        <w:outlineLvl w:val="0"/>
        <w:rPr>
          <w:rFonts w:ascii="Times New Roman" w:hAnsi="Times New Roman"/>
          <w:sz w:val="24"/>
          <w:szCs w:val="24"/>
        </w:rPr>
      </w:pPr>
      <w:r w:rsidRPr="00F077F7">
        <w:rPr>
          <w:rFonts w:ascii="Times New Roman" w:hAnsi="Times New Roman"/>
          <w:bCs/>
          <w:sz w:val="24"/>
          <w:szCs w:val="24"/>
          <w:shd w:val="clear" w:color="auto" w:fill="FFFFFF"/>
        </w:rPr>
        <w:t>болезн</w:t>
      </w:r>
      <w:r w:rsidRPr="00F077F7">
        <w:rPr>
          <w:rFonts w:ascii="Times New Roman" w:hAnsi="Times New Roman"/>
          <w:sz w:val="24"/>
          <w:szCs w:val="24"/>
        </w:rPr>
        <w:t xml:space="preserve">ей: научное издание/ Б. И. </w:t>
      </w:r>
      <w:proofErr w:type="spellStart"/>
      <w:r w:rsidRPr="00F077F7">
        <w:rPr>
          <w:rFonts w:ascii="Times New Roman" w:hAnsi="Times New Roman"/>
          <w:sz w:val="24"/>
          <w:szCs w:val="24"/>
        </w:rPr>
        <w:t>Шулутко</w:t>
      </w:r>
      <w:proofErr w:type="spellEnd"/>
      <w:r w:rsidRPr="00F077F7">
        <w:rPr>
          <w:rFonts w:ascii="Times New Roman" w:hAnsi="Times New Roman"/>
          <w:sz w:val="24"/>
          <w:szCs w:val="24"/>
        </w:rPr>
        <w:t>, С. В.   Макарен</w:t>
      </w:r>
      <w:r>
        <w:rPr>
          <w:rFonts w:ascii="Times New Roman" w:hAnsi="Times New Roman"/>
          <w:sz w:val="24"/>
          <w:szCs w:val="24"/>
        </w:rPr>
        <w:t xml:space="preserve">ко. - 5-е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>. и доп.</w:t>
      </w:r>
      <w:r w:rsidRPr="00F077F7">
        <w:rPr>
          <w:rFonts w:ascii="Times New Roman" w:hAnsi="Times New Roman"/>
          <w:sz w:val="24"/>
          <w:szCs w:val="24"/>
        </w:rPr>
        <w:t xml:space="preserve"> - СПб</w:t>
      </w:r>
      <w:proofErr w:type="gramStart"/>
      <w:r w:rsidRPr="00F077F7">
        <w:rPr>
          <w:rFonts w:ascii="Times New Roman" w:hAnsi="Times New Roman"/>
          <w:sz w:val="24"/>
          <w:szCs w:val="24"/>
        </w:rPr>
        <w:t xml:space="preserve">.: </w:t>
      </w:r>
      <w:proofErr w:type="gramEnd"/>
      <w:r w:rsidRPr="00F077F7">
        <w:rPr>
          <w:rFonts w:ascii="Times New Roman" w:hAnsi="Times New Roman"/>
          <w:sz w:val="24"/>
          <w:szCs w:val="24"/>
        </w:rPr>
        <w:t>ООО "</w:t>
      </w:r>
      <w:proofErr w:type="spellStart"/>
      <w:r w:rsidRPr="00F077F7">
        <w:rPr>
          <w:rFonts w:ascii="Times New Roman" w:hAnsi="Times New Roman"/>
          <w:sz w:val="24"/>
          <w:szCs w:val="24"/>
        </w:rPr>
        <w:t>Медкнига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077F7">
        <w:rPr>
          <w:rFonts w:ascii="Times New Roman" w:hAnsi="Times New Roman"/>
          <w:sz w:val="24"/>
          <w:szCs w:val="24"/>
        </w:rPr>
        <w:t>ЭЛБИ-СПб</w:t>
      </w:r>
      <w:proofErr w:type="spellEnd"/>
      <w:r w:rsidRPr="00F077F7">
        <w:rPr>
          <w:rFonts w:ascii="Times New Roman" w:hAnsi="Times New Roman"/>
          <w:sz w:val="24"/>
          <w:szCs w:val="24"/>
        </w:rPr>
        <w:t xml:space="preserve">": </w:t>
      </w:r>
      <w:proofErr w:type="spellStart"/>
      <w:r w:rsidRPr="00F077F7">
        <w:rPr>
          <w:rFonts w:ascii="Times New Roman" w:hAnsi="Times New Roman"/>
          <w:sz w:val="24"/>
          <w:szCs w:val="24"/>
        </w:rPr>
        <w:t>Ренкор</w:t>
      </w:r>
      <w:proofErr w:type="spellEnd"/>
      <w:r w:rsidRPr="00F077F7">
        <w:rPr>
          <w:rFonts w:ascii="Times New Roman" w:hAnsi="Times New Roman"/>
          <w:sz w:val="24"/>
          <w:szCs w:val="24"/>
        </w:rPr>
        <w:t>, 2009. - 698 с. </w:t>
      </w:r>
    </w:p>
    <w:p w:rsidR="00190E63" w:rsidRPr="00F077F7" w:rsidRDefault="00190E63" w:rsidP="00190E63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351B43" w:rsidRPr="002C54EE" w:rsidRDefault="00351B43" w:rsidP="00190E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351B43" w:rsidRPr="002C54EE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17224"/>
    <w:multiLevelType w:val="singleLevel"/>
    <w:tmpl w:val="30F6A62E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5356188"/>
    <w:multiLevelType w:val="hybridMultilevel"/>
    <w:tmpl w:val="E5CC4F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AE524BF"/>
    <w:multiLevelType w:val="hybridMultilevel"/>
    <w:tmpl w:val="D924D3C2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2DB249E0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07034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3F76612C"/>
    <w:multiLevelType w:val="hybridMultilevel"/>
    <w:tmpl w:val="2518734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416638AE"/>
    <w:multiLevelType w:val="hybridMultilevel"/>
    <w:tmpl w:val="6536426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447212FC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5B204DB"/>
    <w:multiLevelType w:val="hybridMultilevel"/>
    <w:tmpl w:val="0804DFA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184767C"/>
    <w:multiLevelType w:val="singleLevel"/>
    <w:tmpl w:val="6F184F52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Times New Roman"/>
        <w:b w:val="0"/>
        <w:i w:val="0"/>
        <w:sz w:val="28"/>
      </w:rPr>
    </w:lvl>
  </w:abstractNum>
  <w:abstractNum w:abstractNumId="15">
    <w:nsid w:val="52542C32"/>
    <w:multiLevelType w:val="hybridMultilevel"/>
    <w:tmpl w:val="6BE81D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6">
    <w:nsid w:val="5A14051A"/>
    <w:multiLevelType w:val="hybridMultilevel"/>
    <w:tmpl w:val="1722CC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111A4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16D6CB1"/>
    <w:multiLevelType w:val="hybridMultilevel"/>
    <w:tmpl w:val="4BE88DDC"/>
    <w:lvl w:ilvl="0" w:tplc="4B1003F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64DD449A"/>
    <w:multiLevelType w:val="hybridMultilevel"/>
    <w:tmpl w:val="F10856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7C67514E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0"/>
  </w:num>
  <w:num w:numId="3">
    <w:abstractNumId w:val="2"/>
  </w:num>
  <w:num w:numId="4">
    <w:abstractNumId w:val="11"/>
  </w:num>
  <w:num w:numId="5">
    <w:abstractNumId w:val="6"/>
  </w:num>
  <w:num w:numId="6">
    <w:abstractNumId w:val="14"/>
  </w:num>
  <w:num w:numId="7">
    <w:abstractNumId w:val="18"/>
  </w:num>
  <w:num w:numId="8">
    <w:abstractNumId w:val="22"/>
  </w:num>
  <w:num w:numId="9">
    <w:abstractNumId w:val="13"/>
  </w:num>
  <w:num w:numId="10">
    <w:abstractNumId w:val="19"/>
  </w:num>
  <w:num w:numId="11">
    <w:abstractNumId w:val="9"/>
  </w:num>
  <w:num w:numId="12">
    <w:abstractNumId w:val="3"/>
  </w:num>
  <w:num w:numId="13">
    <w:abstractNumId w:val="12"/>
  </w:num>
  <w:num w:numId="14">
    <w:abstractNumId w:val="0"/>
  </w:num>
  <w:num w:numId="15">
    <w:abstractNumId w:val="21"/>
  </w:num>
  <w:num w:numId="16">
    <w:abstractNumId w:val="5"/>
  </w:num>
  <w:num w:numId="17">
    <w:abstractNumId w:val="17"/>
  </w:num>
  <w:num w:numId="18">
    <w:abstractNumId w:val="16"/>
  </w:num>
  <w:num w:numId="19">
    <w:abstractNumId w:val="1"/>
  </w:num>
  <w:num w:numId="20">
    <w:abstractNumId w:val="8"/>
  </w:num>
  <w:num w:numId="21">
    <w:abstractNumId w:val="15"/>
  </w:num>
  <w:num w:numId="22">
    <w:abstractNumId w:val="4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21790"/>
    <w:rsid w:val="000A094A"/>
    <w:rsid w:val="000C35A8"/>
    <w:rsid w:val="00102B2A"/>
    <w:rsid w:val="00150C21"/>
    <w:rsid w:val="00161E44"/>
    <w:rsid w:val="00164D2A"/>
    <w:rsid w:val="00190E63"/>
    <w:rsid w:val="001C3ACE"/>
    <w:rsid w:val="002234FE"/>
    <w:rsid w:val="0024443C"/>
    <w:rsid w:val="00273486"/>
    <w:rsid w:val="002C54EE"/>
    <w:rsid w:val="002F1564"/>
    <w:rsid w:val="00351B43"/>
    <w:rsid w:val="003834C7"/>
    <w:rsid w:val="0039637A"/>
    <w:rsid w:val="003C5B66"/>
    <w:rsid w:val="003D3998"/>
    <w:rsid w:val="003D534E"/>
    <w:rsid w:val="003E12D6"/>
    <w:rsid w:val="004037D8"/>
    <w:rsid w:val="00406A97"/>
    <w:rsid w:val="00521790"/>
    <w:rsid w:val="00563BF9"/>
    <w:rsid w:val="00574E72"/>
    <w:rsid w:val="00581C0E"/>
    <w:rsid w:val="005B3534"/>
    <w:rsid w:val="005D4B82"/>
    <w:rsid w:val="005D609E"/>
    <w:rsid w:val="00674ABC"/>
    <w:rsid w:val="00682237"/>
    <w:rsid w:val="006C3E0E"/>
    <w:rsid w:val="007849D5"/>
    <w:rsid w:val="007A2F10"/>
    <w:rsid w:val="007F5DC0"/>
    <w:rsid w:val="00812B77"/>
    <w:rsid w:val="00815FB4"/>
    <w:rsid w:val="008345C7"/>
    <w:rsid w:val="008624FA"/>
    <w:rsid w:val="00881E60"/>
    <w:rsid w:val="009B1CA9"/>
    <w:rsid w:val="00A5103A"/>
    <w:rsid w:val="00AC72C7"/>
    <w:rsid w:val="00AF0B17"/>
    <w:rsid w:val="00B56A4A"/>
    <w:rsid w:val="00B7015C"/>
    <w:rsid w:val="00C1568A"/>
    <w:rsid w:val="00C66EC7"/>
    <w:rsid w:val="00CD4B95"/>
    <w:rsid w:val="00CE2E03"/>
    <w:rsid w:val="00CF7EB2"/>
    <w:rsid w:val="00D97420"/>
    <w:rsid w:val="00DA7CD6"/>
    <w:rsid w:val="00DC79A6"/>
    <w:rsid w:val="00DF77B5"/>
    <w:rsid w:val="00E13575"/>
    <w:rsid w:val="00E1539C"/>
    <w:rsid w:val="00E61F55"/>
    <w:rsid w:val="00EF713D"/>
    <w:rsid w:val="00F63FFF"/>
    <w:rsid w:val="00F6524D"/>
    <w:rsid w:val="00FD780C"/>
    <w:rsid w:val="00FD7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basedOn w:val="a0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paragraph" w:customStyle="1" w:styleId="41">
    <w:name w:val="Стиль4"/>
    <w:basedOn w:val="a"/>
    <w:uiPriority w:val="99"/>
    <w:rsid w:val="00812B77"/>
    <w:pPr>
      <w:spacing w:after="0" w:line="240" w:lineRule="auto"/>
    </w:pPr>
    <w:rPr>
      <w:rFonts w:ascii="Times New Roman" w:hAnsi="Times New Roman"/>
      <w:b/>
      <w:sz w:val="24"/>
      <w:szCs w:val="24"/>
    </w:rPr>
  </w:style>
  <w:style w:type="paragraph" w:customStyle="1" w:styleId="31">
    <w:name w:val="Стиль3"/>
    <w:basedOn w:val="a"/>
    <w:rsid w:val="00C1568A"/>
    <w:pPr>
      <w:spacing w:after="120" w:line="240" w:lineRule="auto"/>
    </w:pPr>
    <w:rPr>
      <w:rFonts w:ascii="Arial" w:hAnsi="Arial"/>
      <w:sz w:val="24"/>
      <w:szCs w:val="24"/>
    </w:rPr>
  </w:style>
  <w:style w:type="character" w:customStyle="1" w:styleId="apple-style-span">
    <w:name w:val="apple-style-span"/>
    <w:basedOn w:val="a0"/>
    <w:rsid w:val="00C1568A"/>
    <w:rPr>
      <w:rFonts w:cs="Times New Roman"/>
    </w:rPr>
  </w:style>
  <w:style w:type="character" w:customStyle="1" w:styleId="apple-converted-space">
    <w:name w:val="apple-converted-space"/>
    <w:basedOn w:val="a0"/>
    <w:rsid w:val="00DF77B5"/>
    <w:rPr>
      <w:rFonts w:cs="Times New Roman"/>
    </w:rPr>
  </w:style>
  <w:style w:type="paragraph" w:styleId="a9">
    <w:name w:val="No Spacing"/>
    <w:uiPriority w:val="1"/>
    <w:qFormat/>
    <w:rsid w:val="002C54EE"/>
    <w:rPr>
      <w:sz w:val="22"/>
      <w:szCs w:val="22"/>
      <w:lang w:eastAsia="en-US"/>
    </w:rPr>
  </w:style>
  <w:style w:type="character" w:customStyle="1" w:styleId="aa">
    <w:name w:val="Текст выделеный"/>
    <w:basedOn w:val="a0"/>
    <w:rsid w:val="002C54EE"/>
    <w:rPr>
      <w:b/>
    </w:rPr>
  </w:style>
  <w:style w:type="paragraph" w:customStyle="1" w:styleId="Default">
    <w:name w:val="Default"/>
    <w:rsid w:val="002C54E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AF0B17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495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309</Words>
  <Characters>1767</Characters>
  <Application>Microsoft Office Word</Application>
  <DocSecurity>0</DocSecurity>
  <Lines>14</Lines>
  <Paragraphs>4</Paragraphs>
  <ScaleCrop>false</ScaleCrop>
  <Company>SPecialiST RePack</Company>
  <LinksUpToDate>false</LinksUpToDate>
  <CharactersWithSpaces>2072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БЮДЖЕТНОЕ</dc:title>
  <dc:subject/>
  <dc:creator>1</dc:creator>
  <cp:keywords/>
  <dc:description/>
  <cp:lastModifiedBy>Лена</cp:lastModifiedBy>
  <cp:revision>9</cp:revision>
  <dcterms:created xsi:type="dcterms:W3CDTF">2018-02-06T12:19:00Z</dcterms:created>
  <dcterms:modified xsi:type="dcterms:W3CDTF">2018-11-28T13:28:00Z</dcterms:modified>
</cp:coreProperties>
</file>